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D3267">
      <w:pPr>
        <w:adjustRightInd w:val="0"/>
        <w:snapToGrid w:val="0"/>
        <w:spacing w:line="360" w:lineRule="auto"/>
        <w:jc w:val="center"/>
        <w:rPr>
          <w:rFonts w:hint="eastAsia" w:hAnsi="宋体" w:cs="宋体"/>
          <w:b/>
          <w:bCs/>
          <w:color w:val="auto"/>
          <w:sz w:val="84"/>
          <w:szCs w:val="84"/>
          <w:highlight w:val="none"/>
        </w:rPr>
      </w:pPr>
    </w:p>
    <w:p w14:paraId="3E6B30BC">
      <w:pPr>
        <w:adjustRightInd w:val="0"/>
        <w:snapToGrid w:val="0"/>
        <w:spacing w:line="360" w:lineRule="auto"/>
        <w:jc w:val="center"/>
        <w:rPr>
          <w:rFonts w:hint="eastAsia" w:hAnsi="宋体" w:cs="宋体"/>
          <w:b/>
          <w:bCs/>
          <w:color w:val="auto"/>
          <w:sz w:val="84"/>
          <w:szCs w:val="84"/>
          <w:highlight w:val="none"/>
        </w:rPr>
      </w:pPr>
    </w:p>
    <w:p w14:paraId="5C2C54E1">
      <w:pPr>
        <w:adjustRightInd w:val="0"/>
        <w:snapToGrid w:val="0"/>
        <w:spacing w:line="360" w:lineRule="auto"/>
        <w:jc w:val="center"/>
        <w:rPr>
          <w:rFonts w:hint="eastAsia" w:hAnsi="宋体" w:cs="宋体"/>
          <w:b/>
          <w:bCs/>
          <w:color w:val="auto"/>
          <w:sz w:val="84"/>
          <w:szCs w:val="84"/>
          <w:highlight w:val="none"/>
        </w:rPr>
      </w:pPr>
      <w:r>
        <w:rPr>
          <w:rFonts w:hint="eastAsia" w:hAnsi="宋体" w:cs="宋体"/>
          <w:b/>
          <w:bCs/>
          <w:color w:val="auto"/>
          <w:sz w:val="84"/>
          <w:szCs w:val="84"/>
          <w:highlight w:val="none"/>
        </w:rPr>
        <w:t>合 同 文 件</w:t>
      </w:r>
    </w:p>
    <w:p w14:paraId="1FF49738">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p>
    <w:p w14:paraId="63E08CB7">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p>
    <w:p w14:paraId="5102CB5E">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p>
    <w:p w14:paraId="74FEB9FF">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r>
        <w:rPr>
          <w:rFonts w:hint="eastAsia" w:hAnsi="宋体" w:cs="宋体"/>
          <w:b/>
          <w:bCs/>
          <w:color w:val="auto"/>
          <w:sz w:val="30"/>
          <w:szCs w:val="30"/>
          <w:lang w:val="zh-CN"/>
        </w:rPr>
        <w:t xml:space="preserve">合同编号：      </w:t>
      </w:r>
    </w:p>
    <w:p w14:paraId="04227513">
      <w:pPr>
        <w:adjustRightInd w:val="0"/>
        <w:snapToGrid w:val="0"/>
        <w:spacing w:line="360" w:lineRule="auto"/>
        <w:jc w:val="center"/>
        <w:rPr>
          <w:rFonts w:hint="eastAsia" w:hAnsi="宋体" w:cs="宋体"/>
          <w:color w:val="auto"/>
          <w:szCs w:val="24"/>
        </w:rPr>
      </w:pPr>
    </w:p>
    <w:p w14:paraId="28F43021">
      <w:pPr>
        <w:adjustRightInd w:val="0"/>
        <w:snapToGrid w:val="0"/>
        <w:spacing w:line="360" w:lineRule="auto"/>
        <w:rPr>
          <w:rFonts w:hint="eastAsia" w:hAnsi="宋体" w:cs="宋体"/>
          <w:color w:val="auto"/>
          <w:szCs w:val="24"/>
        </w:rPr>
      </w:pPr>
    </w:p>
    <w:p w14:paraId="2A9733C7">
      <w:pPr>
        <w:adjustRightInd w:val="0"/>
        <w:snapToGrid w:val="0"/>
        <w:spacing w:line="360" w:lineRule="auto"/>
        <w:rPr>
          <w:rFonts w:hint="eastAsia" w:hAnsi="宋体" w:cs="宋体"/>
          <w:color w:val="auto"/>
          <w:szCs w:val="24"/>
        </w:rPr>
      </w:pPr>
    </w:p>
    <w:p w14:paraId="7BC94AB7">
      <w:pPr>
        <w:adjustRightInd w:val="0"/>
        <w:snapToGrid w:val="0"/>
        <w:spacing w:line="360" w:lineRule="auto"/>
        <w:rPr>
          <w:rFonts w:hint="eastAsia" w:hAnsi="宋体" w:cs="宋体"/>
          <w:color w:val="auto"/>
          <w:szCs w:val="24"/>
        </w:rPr>
      </w:pPr>
    </w:p>
    <w:p w14:paraId="77A61623">
      <w:pPr>
        <w:adjustRightInd w:val="0"/>
        <w:snapToGrid w:val="0"/>
        <w:spacing w:line="360" w:lineRule="auto"/>
        <w:ind w:firstLine="1915" w:firstLineChars="596"/>
        <w:rPr>
          <w:rFonts w:hint="default" w:hAnsi="宋体" w:eastAsia="宋体" w:cs="宋体"/>
          <w:b/>
          <w:color w:val="auto"/>
          <w:sz w:val="32"/>
          <w:szCs w:val="32"/>
          <w:lang w:val="en-US" w:eastAsia="zh-CN"/>
        </w:rPr>
      </w:pPr>
      <w:r>
        <w:rPr>
          <w:rFonts w:hint="eastAsia" w:hAnsi="宋体" w:cs="宋体"/>
          <w:b/>
          <w:color w:val="auto"/>
          <w:sz w:val="32"/>
          <w:szCs w:val="32"/>
          <w:lang w:val="en-US" w:eastAsia="zh-CN"/>
        </w:rPr>
        <w:t>甲</w:t>
      </w:r>
      <w:r>
        <w:rPr>
          <w:rFonts w:hint="eastAsia" w:hAnsi="宋体" w:cs="宋体"/>
          <w:b/>
          <w:color w:val="auto"/>
          <w:sz w:val="32"/>
          <w:szCs w:val="32"/>
        </w:rPr>
        <w:t>方：</w:t>
      </w:r>
    </w:p>
    <w:p w14:paraId="7ED09DE3">
      <w:pPr>
        <w:adjustRightInd w:val="0"/>
        <w:snapToGrid w:val="0"/>
        <w:spacing w:line="360" w:lineRule="auto"/>
        <w:rPr>
          <w:rFonts w:hint="eastAsia" w:hAnsi="宋体" w:cs="宋体"/>
          <w:b/>
          <w:color w:val="auto"/>
          <w:sz w:val="32"/>
          <w:szCs w:val="32"/>
        </w:rPr>
      </w:pPr>
      <w:r>
        <w:rPr>
          <w:rFonts w:hint="eastAsia" w:hAnsi="宋体" w:cs="宋体"/>
          <w:b/>
          <w:color w:val="auto"/>
          <w:sz w:val="32"/>
          <w:szCs w:val="32"/>
        </w:rPr>
        <w:t xml:space="preserve">            </w:t>
      </w:r>
      <w:r>
        <w:rPr>
          <w:rFonts w:hint="eastAsia" w:hAnsi="宋体" w:cs="宋体"/>
          <w:b/>
          <w:color w:val="auto"/>
          <w:sz w:val="32"/>
          <w:szCs w:val="32"/>
          <w:lang w:val="en-US" w:eastAsia="zh-CN"/>
        </w:rPr>
        <w:t>乙</w:t>
      </w:r>
      <w:r>
        <w:rPr>
          <w:rFonts w:hint="eastAsia" w:hAnsi="宋体" w:cs="宋体"/>
          <w:b/>
          <w:color w:val="auto"/>
          <w:sz w:val="32"/>
          <w:szCs w:val="32"/>
        </w:rPr>
        <w:t xml:space="preserve">方： </w:t>
      </w:r>
    </w:p>
    <w:p w14:paraId="479003D0">
      <w:pPr>
        <w:adjustRightInd w:val="0"/>
        <w:snapToGrid w:val="0"/>
        <w:spacing w:line="360" w:lineRule="auto"/>
        <w:jc w:val="center"/>
        <w:rPr>
          <w:rFonts w:hint="eastAsia" w:hAnsi="宋体" w:cs="宋体"/>
          <w:b/>
          <w:color w:val="auto"/>
          <w:sz w:val="32"/>
          <w:szCs w:val="32"/>
        </w:rPr>
      </w:pPr>
    </w:p>
    <w:p w14:paraId="510464F1">
      <w:pPr>
        <w:adjustRightInd w:val="0"/>
        <w:snapToGrid w:val="0"/>
        <w:spacing w:line="360" w:lineRule="auto"/>
        <w:jc w:val="center"/>
        <w:rPr>
          <w:rFonts w:hint="eastAsia" w:hAnsi="宋体" w:cs="宋体"/>
          <w:b/>
          <w:color w:val="auto"/>
          <w:sz w:val="32"/>
          <w:szCs w:val="32"/>
        </w:rPr>
      </w:pPr>
      <w:r>
        <w:rPr>
          <w:rFonts w:hint="eastAsia" w:hAnsi="宋体" w:cs="宋体"/>
          <w:b/>
          <w:color w:val="auto"/>
          <w:sz w:val="32"/>
          <w:szCs w:val="32"/>
        </w:rPr>
        <w:t>二</w:t>
      </w:r>
      <w:r>
        <w:rPr>
          <w:rFonts w:hint="eastAsia" w:hAnsi="宋体" w:cs="宋体"/>
          <w:b w:val="0"/>
          <w:bCs/>
          <w:color w:val="auto"/>
          <w:sz w:val="32"/>
          <w:szCs w:val="32"/>
        </w:rPr>
        <w:t>〇二</w:t>
      </w:r>
      <w:r>
        <w:rPr>
          <w:rFonts w:hint="eastAsia" w:hAnsi="宋体" w:cs="宋体"/>
          <w:b w:val="0"/>
          <w:bCs/>
          <w:color w:val="auto"/>
          <w:sz w:val="32"/>
          <w:szCs w:val="32"/>
          <w:lang w:val="en-US" w:eastAsia="zh-CN"/>
        </w:rPr>
        <w:t>五</w:t>
      </w:r>
      <w:r>
        <w:rPr>
          <w:rFonts w:hint="eastAsia" w:hAnsi="宋体" w:cs="宋体"/>
          <w:b w:val="0"/>
          <w:bCs/>
          <w:color w:val="auto"/>
          <w:sz w:val="32"/>
          <w:szCs w:val="32"/>
        </w:rPr>
        <w:t>年</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月 </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 日</w:t>
      </w:r>
    </w:p>
    <w:p w14:paraId="552D0C26">
      <w:pPr>
        <w:jc w:val="center"/>
        <w:rPr>
          <w:rFonts w:hint="eastAsia"/>
          <w:color w:val="auto"/>
          <w:lang w:val="en-US" w:eastAsia="zh-CN"/>
        </w:rPr>
        <w:sectPr>
          <w:footerReference r:id="rId3" w:type="default"/>
          <w:pgSz w:w="11906" w:h="16838"/>
          <w:pgMar w:top="1440" w:right="1247" w:bottom="1440" w:left="1247" w:header="851" w:footer="992" w:gutter="0"/>
          <w:pgNumType w:fmt="decimal" w:start="1"/>
          <w:cols w:space="720" w:num="1"/>
          <w:docGrid w:type="lines" w:linePitch="312" w:charSpace="0"/>
        </w:sectPr>
      </w:pPr>
    </w:p>
    <w:p w14:paraId="454F4B8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甲方：（前款所称采购人）</w:t>
      </w:r>
    </w:p>
    <w:p w14:paraId="6A0C1B9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单位负责人：</w:t>
      </w:r>
    </w:p>
    <w:p w14:paraId="33E66F1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5C52178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2C4CF80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乙方：（前款所称</w:t>
      </w:r>
      <w:r>
        <w:rPr>
          <w:rFonts w:hint="eastAsia" w:ascii="Times New Roman" w:hAnsi="Times New Roman" w:eastAsia="仿宋" w:cs="Times New Roman"/>
          <w:bCs/>
          <w:color w:val="auto"/>
          <w:sz w:val="24"/>
          <w:szCs w:val="24"/>
          <w:highlight w:val="none"/>
          <w:lang w:val="en-US" w:eastAsia="zh-CN"/>
        </w:rPr>
        <w:t>成交</w:t>
      </w:r>
      <w:r>
        <w:rPr>
          <w:rFonts w:hint="default" w:ascii="Times New Roman" w:hAnsi="Times New Roman" w:eastAsia="仿宋" w:cs="Times New Roman"/>
          <w:bCs/>
          <w:color w:val="auto"/>
          <w:sz w:val="24"/>
          <w:szCs w:val="24"/>
          <w:highlight w:val="none"/>
          <w:lang w:val="zh-CN"/>
        </w:rPr>
        <w:t>供应商）</w:t>
      </w:r>
    </w:p>
    <w:p w14:paraId="148BC41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 xml:space="preserve">单位负责人： </w:t>
      </w:r>
    </w:p>
    <w:p w14:paraId="050F22D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2D7D4FCE">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06703FB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根据《中华人民共和国民法典》等规定，就甲方选用乙方参与重点区域道路扬尘监测网运维服务项目(2025年)有关事宜，经甲乙双方协商一致订立本工作协议，双方共同遵守执行。</w:t>
      </w:r>
    </w:p>
    <w:p w14:paraId="6C650CF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en-US"/>
        </w:rPr>
      </w:pPr>
      <w:r>
        <w:rPr>
          <w:rFonts w:hint="eastAsia" w:ascii="Times New Roman" w:hAnsi="Times New Roman" w:eastAsia="仿宋" w:cs="Times New Roman"/>
          <w:b/>
          <w:bCs w:val="0"/>
          <w:color w:val="auto"/>
          <w:sz w:val="24"/>
          <w:szCs w:val="24"/>
          <w:highlight w:val="none"/>
          <w:lang w:val="zh-CN" w:eastAsia="zh-CN"/>
        </w:rPr>
        <w:t>一、</w:t>
      </w:r>
      <w:r>
        <w:rPr>
          <w:rFonts w:hint="default" w:ascii="Times New Roman" w:hAnsi="Times New Roman" w:eastAsia="仿宋" w:cs="Times New Roman"/>
          <w:b/>
          <w:bCs w:val="0"/>
          <w:color w:val="auto"/>
          <w:sz w:val="24"/>
          <w:szCs w:val="24"/>
          <w:highlight w:val="none"/>
          <w:lang w:val="zh-CN"/>
        </w:rPr>
        <w:t>项目名称：</w:t>
      </w:r>
      <w:r>
        <w:rPr>
          <w:rFonts w:hint="eastAsia" w:ascii="Times New Roman" w:hAnsi="Times New Roman" w:eastAsia="仿宋" w:cs="Times New Roman"/>
          <w:b/>
          <w:bCs w:val="0"/>
          <w:color w:val="auto"/>
          <w:sz w:val="24"/>
          <w:szCs w:val="24"/>
          <w:highlight w:val="none"/>
          <w:u w:val="single"/>
          <w:lang w:val="en-US" w:eastAsia="zh-CN"/>
        </w:rPr>
        <w:t xml:space="preserve">                       </w:t>
      </w:r>
      <w:r>
        <w:rPr>
          <w:rFonts w:hint="eastAsia" w:ascii="Times New Roman" w:hAnsi="Times New Roman" w:eastAsia="仿宋" w:cs="Times New Roman"/>
          <w:b/>
          <w:bCs w:val="0"/>
          <w:color w:val="auto"/>
          <w:sz w:val="24"/>
          <w:szCs w:val="24"/>
          <w:highlight w:val="none"/>
          <w:u w:val="none"/>
          <w:lang w:val="en-US" w:eastAsia="zh-CN"/>
        </w:rPr>
        <w:t>。</w:t>
      </w:r>
    </w:p>
    <w:p w14:paraId="10343DE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zh-CN" w:eastAsia="zh-CN"/>
        </w:rPr>
        <w:t>二、</w:t>
      </w:r>
      <w:r>
        <w:rPr>
          <w:rFonts w:hint="default" w:ascii="Times New Roman" w:hAnsi="Times New Roman" w:eastAsia="仿宋" w:cs="Times New Roman"/>
          <w:b/>
          <w:bCs w:val="0"/>
          <w:color w:val="auto"/>
          <w:sz w:val="24"/>
          <w:szCs w:val="24"/>
          <w:highlight w:val="none"/>
          <w:lang w:val="zh-CN"/>
        </w:rPr>
        <w:t>服务期:</w:t>
      </w:r>
      <w:r>
        <w:rPr>
          <w:rFonts w:hint="default" w:ascii="Times New Roman" w:hAnsi="Times New Roman" w:eastAsia="仿宋" w:cs="Times New Roman"/>
          <w:b/>
          <w:bCs w:val="0"/>
          <w:color w:val="auto"/>
          <w:sz w:val="24"/>
          <w:szCs w:val="24"/>
          <w:highlight w:val="none"/>
          <w:u w:val="single"/>
          <w:lang w:val="zh-CN"/>
        </w:rPr>
        <w:t xml:space="preserve"> </w:t>
      </w:r>
      <w:r>
        <w:rPr>
          <w:rFonts w:hint="eastAsia" w:ascii="Times New Roman" w:hAnsi="Times New Roman" w:eastAsia="仿宋" w:cs="Times New Roman"/>
          <w:b/>
          <w:bCs w:val="0"/>
          <w:color w:val="auto"/>
          <w:sz w:val="24"/>
          <w:szCs w:val="24"/>
          <w:highlight w:val="none"/>
          <w:u w:val="single"/>
          <w:lang w:val="en-US" w:eastAsia="zh-CN"/>
        </w:rPr>
        <w:t xml:space="preserve">                         </w:t>
      </w:r>
      <w:r>
        <w:rPr>
          <w:rFonts w:hint="default" w:ascii="Times New Roman" w:hAnsi="Times New Roman" w:eastAsia="仿宋" w:cs="Times New Roman"/>
          <w:b/>
          <w:bCs w:val="0"/>
          <w:color w:val="auto"/>
          <w:sz w:val="24"/>
          <w:szCs w:val="24"/>
          <w:highlight w:val="none"/>
          <w:lang w:val="zh-CN"/>
        </w:rPr>
        <w:t>。</w:t>
      </w:r>
    </w:p>
    <w:p w14:paraId="7FCF416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zh-CN" w:eastAsia="zh-CN"/>
        </w:rPr>
        <w:t>三、</w:t>
      </w:r>
      <w:r>
        <w:rPr>
          <w:rFonts w:hint="default" w:ascii="Times New Roman" w:hAnsi="Times New Roman" w:eastAsia="仿宋" w:cs="Times New Roman"/>
          <w:b/>
          <w:bCs w:val="0"/>
          <w:color w:val="auto"/>
          <w:sz w:val="24"/>
          <w:szCs w:val="24"/>
          <w:highlight w:val="none"/>
          <w:lang w:val="zh-CN"/>
        </w:rPr>
        <w:t>服务地点:按采购人要求执行</w:t>
      </w:r>
    </w:p>
    <w:p w14:paraId="19792EC3">
      <w:pPr>
        <w:pStyle w:val="2"/>
        <w:rPr>
          <w:rFonts w:hint="default"/>
          <w:lang w:val="en-US" w:eastAsia="zh-CN"/>
        </w:rPr>
      </w:pPr>
      <w:r>
        <w:rPr>
          <w:rFonts w:hint="eastAsia" w:hAnsi="Times New Roman" w:eastAsia="仿宋" w:cs="Times New Roman"/>
          <w:b/>
          <w:bCs w:val="0"/>
          <w:color w:val="auto"/>
          <w:sz w:val="24"/>
          <w:szCs w:val="24"/>
          <w:highlight w:val="none"/>
          <w:lang w:val="en-US" w:eastAsia="zh-CN"/>
        </w:rPr>
        <w:t>四、服务内容：详见第三章 磋商项目技术、服务、商务及其他要求</w:t>
      </w:r>
    </w:p>
    <w:p w14:paraId="73D4EAC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五</w:t>
      </w:r>
      <w:r>
        <w:rPr>
          <w:rFonts w:hint="default" w:ascii="Times New Roman" w:hAnsi="Times New Roman" w:eastAsia="仿宋" w:cs="Times New Roman"/>
          <w:b/>
          <w:bCs w:val="0"/>
          <w:color w:val="auto"/>
          <w:sz w:val="24"/>
          <w:szCs w:val="24"/>
          <w:highlight w:val="none"/>
          <w:lang w:val="zh-CN"/>
        </w:rPr>
        <w:t>、</w:t>
      </w:r>
      <w:r>
        <w:rPr>
          <w:rFonts w:hint="eastAsia" w:ascii="Times New Roman" w:hAnsi="Times New Roman" w:eastAsia="仿宋" w:cs="Times New Roman"/>
          <w:b/>
          <w:bCs w:val="0"/>
          <w:color w:val="auto"/>
          <w:sz w:val="24"/>
          <w:szCs w:val="24"/>
          <w:highlight w:val="none"/>
          <w:lang w:val="en-US" w:eastAsia="zh-CN"/>
        </w:rPr>
        <w:t>合同金额及付款方式</w:t>
      </w:r>
      <w:r>
        <w:rPr>
          <w:rFonts w:hint="default" w:ascii="Times New Roman" w:hAnsi="Times New Roman" w:eastAsia="仿宋" w:cs="Times New Roman"/>
          <w:b/>
          <w:bCs w:val="0"/>
          <w:color w:val="auto"/>
          <w:sz w:val="24"/>
          <w:szCs w:val="24"/>
          <w:highlight w:val="none"/>
          <w:lang w:val="zh-CN"/>
        </w:rPr>
        <w:t>：</w:t>
      </w:r>
    </w:p>
    <w:p w14:paraId="1430104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default" w:ascii="Times New Roman" w:hAnsi="Times New Roman" w:eastAsia="仿宋" w:cs="Times New Roman"/>
          <w:bCs/>
          <w:color w:val="auto"/>
          <w:kern w:val="2"/>
          <w:sz w:val="24"/>
          <w:szCs w:val="24"/>
          <w:highlight w:val="none"/>
          <w:u w:val="single"/>
          <w:lang w:val="en-US" w:eastAsia="zh-CN" w:bidi="ar-SA"/>
        </w:rPr>
      </w:pPr>
      <w:r>
        <w:rPr>
          <w:rFonts w:hint="eastAsia" w:ascii="Times New Roman" w:hAnsi="Times New Roman" w:eastAsia="仿宋" w:cs="Times New Roman"/>
          <w:bCs/>
          <w:color w:val="auto"/>
          <w:kern w:val="2"/>
          <w:sz w:val="24"/>
          <w:szCs w:val="24"/>
          <w:highlight w:val="none"/>
          <w:lang w:val="en-US" w:eastAsia="zh-CN" w:bidi="ar-SA"/>
        </w:rPr>
        <w:t>（一）合同金额：暂定总价人民币</w:t>
      </w:r>
      <w:r>
        <w:rPr>
          <w:rFonts w:hint="eastAsia" w:ascii="Times New Roman" w:hAnsi="Times New Roman" w:eastAsia="仿宋" w:cs="Times New Roman"/>
          <w:bCs/>
          <w:color w:val="auto"/>
          <w:kern w:val="2"/>
          <w:sz w:val="24"/>
          <w:szCs w:val="24"/>
          <w:highlight w:val="none"/>
          <w:u w:val="single"/>
          <w:lang w:val="en-US" w:eastAsia="zh-CN" w:bidi="ar-SA"/>
        </w:rPr>
        <w:t xml:space="preserve">            （￥：          ）</w:t>
      </w:r>
    </w:p>
    <w:p w14:paraId="656152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Times New Roman" w:hAnsi="Times New Roman" w:eastAsia="仿宋" w:cs="Times New Roman"/>
          <w:bCs/>
          <w:color w:val="auto"/>
          <w:kern w:val="2"/>
          <w:sz w:val="24"/>
          <w:szCs w:val="24"/>
          <w:highlight w:val="none"/>
          <w:lang w:val="en-US" w:eastAsia="zh-CN" w:bidi="ar-SA"/>
        </w:rPr>
      </w:pPr>
      <w:r>
        <w:rPr>
          <w:rFonts w:hint="eastAsia" w:ascii="Times New Roman" w:hAnsi="Times New Roman" w:eastAsia="仿宋" w:cs="Times New Roman"/>
          <w:bCs/>
          <w:color w:val="auto"/>
          <w:kern w:val="2"/>
          <w:sz w:val="24"/>
          <w:szCs w:val="24"/>
          <w:highlight w:val="none"/>
          <w:lang w:val="en-US" w:eastAsia="zh-CN" w:bidi="ar-SA"/>
        </w:rPr>
        <w:t>（二）付款方式：服务满半年后，乙方提交半年工作总结及设备核心部件更换清单，甲方审核通过后，支付合同总金额的40.00%；服务期结束后，乙方提交全年工作总结及设备核心部件更换清单，通过甲方验收合格后，支付剩余合同总金额。其中，设备核心部件更换按照实际更换情况据实结算，结算金额不超过27.00万元，本项目最终结算金额不超过本合同总价。</w:t>
      </w:r>
    </w:p>
    <w:p w14:paraId="4D0DE46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default" w:ascii="Times New Roman" w:hAnsi="Times New Roman" w:eastAsia="仿宋" w:cs="Times New Roman"/>
          <w:bCs/>
          <w:color w:val="auto"/>
          <w:kern w:val="2"/>
          <w:sz w:val="24"/>
          <w:szCs w:val="24"/>
          <w:highlight w:val="none"/>
          <w:lang w:val="en-US" w:eastAsia="zh-CN" w:bidi="ar-SA"/>
        </w:rPr>
      </w:pPr>
      <w:r>
        <w:rPr>
          <w:rFonts w:hint="eastAsia" w:ascii="Times New Roman" w:hAnsi="Times New Roman" w:eastAsia="仿宋" w:cs="Times New Roman"/>
          <w:bCs/>
          <w:color w:val="auto"/>
          <w:kern w:val="2"/>
          <w:sz w:val="24"/>
          <w:szCs w:val="24"/>
          <w:highlight w:val="none"/>
          <w:lang w:val="en-US" w:eastAsia="zh-CN" w:bidi="ar-SA"/>
        </w:rPr>
        <w:t>（三）结算方式：银行转账，每次付款前乙方应出具相同金额的合法税票。</w:t>
      </w:r>
    </w:p>
    <w:p w14:paraId="3A0898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default" w:ascii="Times New Roman" w:hAnsi="Times New Roman" w:eastAsia="仿宋" w:cs="Times New Roman"/>
          <w:b/>
          <w:bCs w:val="0"/>
          <w:color w:val="auto"/>
          <w:kern w:val="0"/>
          <w:sz w:val="24"/>
          <w:szCs w:val="24"/>
          <w:highlight w:val="none"/>
        </w:rPr>
      </w:pPr>
      <w:r>
        <w:rPr>
          <w:rFonts w:hint="eastAsia" w:ascii="Times New Roman" w:hAnsi="Times New Roman" w:eastAsia="仿宋" w:cs="Times New Roman"/>
          <w:b/>
          <w:bCs w:val="0"/>
          <w:color w:val="auto"/>
          <w:sz w:val="24"/>
          <w:szCs w:val="24"/>
          <w:highlight w:val="none"/>
          <w:lang w:val="en-US" w:eastAsia="zh-CN"/>
        </w:rPr>
        <w:t>六</w:t>
      </w:r>
      <w:r>
        <w:rPr>
          <w:rFonts w:hint="default" w:ascii="Times New Roman" w:hAnsi="Times New Roman" w:eastAsia="仿宋" w:cs="Times New Roman"/>
          <w:b/>
          <w:bCs w:val="0"/>
          <w:color w:val="auto"/>
          <w:sz w:val="24"/>
          <w:szCs w:val="24"/>
          <w:highlight w:val="none"/>
          <w:lang w:val="zh-CN"/>
        </w:rPr>
        <w:t>、甲方的权利与义务</w:t>
      </w:r>
    </w:p>
    <w:p w14:paraId="084194E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1、甲方有权享有乙方按照合同约定提供的服务。</w:t>
      </w:r>
    </w:p>
    <w:p w14:paraId="47DB6F5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2、甲方有权要求乙方提供符合本项目服务要求的人员，且提供的服务质量达到前述约定标准。如乙方违反协议约定，未达到服务质量要求的，甲方有权要求乙方限期改正，逾期未改</w:t>
      </w:r>
      <w:bookmarkStart w:id="0" w:name="_GoBack"/>
      <w:r>
        <w:rPr>
          <w:rFonts w:hint="default" w:ascii="Times New Roman" w:hAnsi="Times New Roman" w:eastAsia="仿宋" w:cs="Times New Roman"/>
          <w:bCs/>
          <w:color w:val="auto"/>
          <w:sz w:val="24"/>
          <w:szCs w:val="24"/>
          <w:highlight w:val="none"/>
          <w:lang w:val="zh-CN"/>
        </w:rPr>
        <w:t>正的或改正后仍给甲方造成损失的，乙方应承担相应的法律责任。</w:t>
      </w:r>
    </w:p>
    <w:p w14:paraId="0220FE03">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3、甲方有权根据服务要求和标准考评乙方服务质量，如乙方提供的服务</w:t>
      </w:r>
      <w:bookmarkEnd w:id="0"/>
      <w:r>
        <w:rPr>
          <w:rFonts w:hint="default" w:ascii="Times New Roman" w:hAnsi="Times New Roman" w:eastAsia="仿宋" w:cs="Times New Roman"/>
          <w:bCs/>
          <w:color w:val="auto"/>
          <w:sz w:val="24"/>
          <w:szCs w:val="24"/>
          <w:highlight w:val="none"/>
          <w:lang w:val="zh-CN"/>
        </w:rPr>
        <w:t>考评不合格或不符合约定的，甲方有权按照一定比例减少支付服务费用，具体减付比例结合乙方提供服务未达到约定的范围，严重程度、给甲方造成的损失情况等确定。</w:t>
      </w:r>
    </w:p>
    <w:p w14:paraId="57D5355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4、除本合同约定的服务费用外，乙方不得向甲方及其他人员收取其他任何费用，如甲方发现乙方有此类行为，甲方有权要求乙方清退所收费用，退还利息并支付违约金。</w:t>
      </w:r>
    </w:p>
    <w:p w14:paraId="7FDA7B8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5、对乙方成果的所有权、使用权和著作权归属的约定：归甲方所有。乙方不得以任何借口留存，否则承担由此产生的一切法律和经济责任。未经甲方允许，任何单位和个人不得转让和使用本项目的规划成果。</w:t>
      </w:r>
    </w:p>
    <w:p w14:paraId="08B30EB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 xml:space="preserve">6、在服务实施过程中，甲方应为乙方提供必要的工作便利与指导，配合乙方履行职责。 </w:t>
      </w:r>
    </w:p>
    <w:p w14:paraId="34014F70">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7、甲方不得将本合同的内容向甲乙双方以外的、与签订和履行本合同无关的任何第三方透露，不得泄露乙方的商业秘密（包括本合同及其附件和合同签订前的各项方案）。</w:t>
      </w:r>
    </w:p>
    <w:p w14:paraId="0F498AE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七</w:t>
      </w:r>
      <w:r>
        <w:rPr>
          <w:rFonts w:hint="default" w:ascii="Times New Roman" w:hAnsi="Times New Roman" w:eastAsia="仿宋" w:cs="Times New Roman"/>
          <w:b/>
          <w:bCs w:val="0"/>
          <w:color w:val="auto"/>
          <w:sz w:val="24"/>
          <w:szCs w:val="24"/>
          <w:highlight w:val="none"/>
          <w:lang w:val="zh-CN"/>
        </w:rPr>
        <w:t>、乙方的权利与义务</w:t>
      </w:r>
    </w:p>
    <w:p w14:paraId="5A7DC4D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1、合同签订后，如乙方擅自中途停止或解除合同，乙方应向甲方双倍返还定金。没有约定定金的，乙方向甲方进行赔偿。</w:t>
      </w:r>
    </w:p>
    <w:p w14:paraId="0990BFC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2、在甲方提供了必要的工作、生活条件，并且保证了项目款按时到位，乙方未能按合同规定的日期完成的，应向甲方赔偿拖期损失费。</w:t>
      </w:r>
    </w:p>
    <w:p w14:paraId="055DDC9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3BF312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4、乙方有责任按甲方要求分期提交项目阶段性成果。如乙方未能按规定的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3C8A819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5、在合同期内和合同终止后，乙方应负责所有成果、资料的保密，非经甲方书面认可，不得向任何人以任何方式提供任何资料。严格按甲方要求程序传递各种资料，否则甲方有权单方解除合同，并追回所付项目款。</w:t>
      </w:r>
    </w:p>
    <w:p w14:paraId="28ADB402">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6、乙方不得将本项目的任何部分转包或分包给其他任何单位和个人。若擅自转包或分包本合同标的，甲方有权解除合同，并可要求乙方偿付预算费30%的违约金，同时追究其法律责任。</w:t>
      </w:r>
    </w:p>
    <w:p w14:paraId="7446421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八</w:t>
      </w:r>
      <w:r>
        <w:rPr>
          <w:rFonts w:hint="default" w:ascii="Times New Roman" w:hAnsi="Times New Roman" w:eastAsia="仿宋" w:cs="Times New Roman"/>
          <w:b/>
          <w:bCs w:val="0"/>
          <w:color w:val="auto"/>
          <w:sz w:val="24"/>
          <w:szCs w:val="24"/>
          <w:highlight w:val="none"/>
          <w:lang w:val="zh-CN"/>
        </w:rPr>
        <w:t>、任何一方违反或擅自变更本合同的约定，应当承担由此给对方造成的经济损失和相关责任。</w:t>
      </w:r>
    </w:p>
    <w:p w14:paraId="47C9BA9B">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九</w:t>
      </w:r>
      <w:r>
        <w:rPr>
          <w:rFonts w:hint="default" w:ascii="Times New Roman" w:hAnsi="Times New Roman" w:eastAsia="仿宋" w:cs="Times New Roman"/>
          <w:b/>
          <w:bCs w:val="0"/>
          <w:color w:val="auto"/>
          <w:sz w:val="24"/>
          <w:szCs w:val="24"/>
          <w:highlight w:val="none"/>
          <w:lang w:val="zh-CN"/>
        </w:rPr>
        <w:t>、合同争议解决的方式</w:t>
      </w:r>
    </w:p>
    <w:p w14:paraId="372EA79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本合同在履行过程中发生的争议，由甲、乙双方当事人协商解决，协商不成的按下列第（二）种方式解决：</w:t>
      </w:r>
    </w:p>
    <w:p w14:paraId="113B1BD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（一）提交</w:t>
      </w:r>
      <w:r>
        <w:rPr>
          <w:rFonts w:hint="default" w:ascii="Times New Roman" w:hAnsi="Times New Roman" w:eastAsia="仿宋" w:cs="Times New Roman"/>
          <w:bCs/>
          <w:color w:val="auto"/>
          <w:sz w:val="24"/>
          <w:szCs w:val="24"/>
          <w:highlight w:val="none"/>
          <w:lang w:val="zh-CN" w:eastAsia="zh-CN"/>
        </w:rPr>
        <w:t>甲方当地</w:t>
      </w:r>
      <w:r>
        <w:rPr>
          <w:rFonts w:hint="default" w:ascii="Times New Roman" w:hAnsi="Times New Roman" w:eastAsia="仿宋" w:cs="Times New Roman"/>
          <w:bCs/>
          <w:color w:val="auto"/>
          <w:sz w:val="24"/>
          <w:szCs w:val="24"/>
          <w:highlight w:val="none"/>
          <w:lang w:val="zh-CN"/>
        </w:rPr>
        <w:t>仲裁委员会仲裁；</w:t>
      </w:r>
    </w:p>
    <w:p w14:paraId="7926B493">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（二）依法向甲方所在地人民法院起诉。</w:t>
      </w:r>
    </w:p>
    <w:p w14:paraId="13D25BE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十</w:t>
      </w:r>
      <w:r>
        <w:rPr>
          <w:rFonts w:hint="default" w:ascii="Times New Roman" w:hAnsi="Times New Roman" w:eastAsia="仿宋" w:cs="Times New Roman"/>
          <w:b/>
          <w:bCs w:val="0"/>
          <w:color w:val="auto"/>
          <w:sz w:val="24"/>
          <w:szCs w:val="24"/>
          <w:highlight w:val="none"/>
          <w:lang w:val="zh-CN"/>
        </w:rPr>
        <w:t>、合同生效及其它</w:t>
      </w:r>
    </w:p>
    <w:p w14:paraId="19E9CA7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1、合同未尽事宜、由甲、乙双方协商，作为合同补充，与原合同具有同等法律效力。</w:t>
      </w:r>
    </w:p>
    <w:p w14:paraId="1F7194A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2、 本合同正本一式</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份，甲方、乙方双方分别执</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份，财政备案</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份。</w:t>
      </w:r>
    </w:p>
    <w:p w14:paraId="01FE143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3、合同经甲乙双方盖章、签字后生效，合同签订地点为</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lang w:val="zh-CN"/>
        </w:rPr>
        <w:t>。</w:t>
      </w:r>
    </w:p>
    <w:p w14:paraId="5204CA1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4、生效时间：</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年</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月</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日</w:t>
      </w:r>
    </w:p>
    <w:p w14:paraId="78E4B02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p>
    <w:tbl>
      <w:tblPr>
        <w:tblStyle w:val="5"/>
        <w:tblW w:w="0" w:type="auto"/>
        <w:jc w:val="center"/>
        <w:tblLayout w:type="fixed"/>
        <w:tblCellMar>
          <w:top w:w="0" w:type="dxa"/>
          <w:left w:w="108" w:type="dxa"/>
          <w:bottom w:w="0" w:type="dxa"/>
          <w:right w:w="108" w:type="dxa"/>
        </w:tblCellMar>
      </w:tblPr>
      <w:tblGrid>
        <w:gridCol w:w="4643"/>
        <w:gridCol w:w="4643"/>
      </w:tblGrid>
      <w:tr w14:paraId="6A715125">
        <w:tblPrEx>
          <w:tblCellMar>
            <w:top w:w="0" w:type="dxa"/>
            <w:left w:w="108" w:type="dxa"/>
            <w:bottom w:w="0" w:type="dxa"/>
            <w:right w:w="108" w:type="dxa"/>
          </w:tblCellMar>
        </w:tblPrEx>
        <w:trPr>
          <w:jc w:val="center"/>
        </w:trPr>
        <w:tc>
          <w:tcPr>
            <w:tcW w:w="4643" w:type="dxa"/>
            <w:noWrap w:val="0"/>
            <w:vAlign w:val="top"/>
          </w:tcPr>
          <w:p w14:paraId="689F9F6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甲方名称（盖章）:</w:t>
            </w:r>
          </w:p>
          <w:p w14:paraId="232D12A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70294582">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代表人（签字）：</w:t>
            </w:r>
          </w:p>
          <w:p w14:paraId="5AF47E3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58525CAF">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开户银行：</w:t>
            </w:r>
          </w:p>
          <w:p w14:paraId="77F33B7A">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帐号：</w:t>
            </w:r>
          </w:p>
        </w:tc>
        <w:tc>
          <w:tcPr>
            <w:tcW w:w="4643" w:type="dxa"/>
            <w:noWrap w:val="0"/>
            <w:vAlign w:val="top"/>
          </w:tcPr>
          <w:p w14:paraId="06371B6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乙方名称（盖章）:</w:t>
            </w:r>
          </w:p>
          <w:p w14:paraId="051CFB8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09412ACD">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代表人（签字）：</w:t>
            </w:r>
          </w:p>
          <w:p w14:paraId="68740411">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0014B9D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开户银行：</w:t>
            </w:r>
          </w:p>
          <w:p w14:paraId="79978A1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帐号：</w:t>
            </w:r>
          </w:p>
        </w:tc>
      </w:tr>
    </w:tbl>
    <w:p w14:paraId="6737A67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p>
    <w:p w14:paraId="11467DF6">
      <w:pPr>
        <w:keepNext w:val="0"/>
        <w:keepLines w:val="0"/>
        <w:pageBreakBefore w:val="0"/>
        <w:widowControl w:val="0"/>
        <w:kinsoku/>
        <w:wordWrap/>
        <w:overflowPunct/>
        <w:topLinePunct w:val="0"/>
        <w:bidi w:val="0"/>
        <w:spacing w:line="360" w:lineRule="auto"/>
        <w:textAlignment w:val="auto"/>
        <w:rPr>
          <w:rFonts w:hint="default" w:ascii="Times New Roman" w:hAnsi="Times New Roman" w:eastAsia="仿宋" w:cs="Times New Roman"/>
          <w:bCs/>
          <w:color w:val="auto"/>
          <w:sz w:val="24"/>
          <w:szCs w:val="24"/>
          <w:highlight w:val="none"/>
        </w:rPr>
      </w:pPr>
    </w:p>
    <w:p w14:paraId="3F0E9AE4">
      <w:pPr>
        <w:keepNext w:val="0"/>
        <w:keepLines w:val="0"/>
        <w:pageBreakBefore w:val="0"/>
        <w:widowControl w:val="0"/>
        <w:kinsoku/>
        <w:wordWrap/>
        <w:overflowPunct/>
        <w:topLinePunct w:val="0"/>
        <w:bidi w:val="0"/>
        <w:spacing w:line="360" w:lineRule="auto"/>
        <w:textAlignment w:val="auto"/>
        <w:rPr>
          <w:rFonts w:hint="default" w:ascii="Times New Roman" w:hAnsi="Times New Roman" w:eastAsia="仿宋" w:cs="Times New Roman"/>
          <w:bCs/>
          <w:color w:val="auto"/>
          <w:sz w:val="24"/>
          <w:szCs w:val="24"/>
          <w:highlight w:val="none"/>
        </w:rPr>
      </w:pPr>
    </w:p>
    <w:p w14:paraId="25DA3C1D">
      <w:r>
        <w:rPr>
          <w:rFonts w:hint="default" w:ascii="Times New Roman" w:hAnsi="Times New Roman" w:eastAsia="仿宋" w:cs="Times New Roman"/>
          <w:bCs/>
          <w:color w:val="auto"/>
          <w:sz w:val="24"/>
          <w:szCs w:val="24"/>
          <w:highlight w:val="none"/>
        </w:rPr>
        <w:t>备注：合同模板仅供参考，具体以实际签订合同为准。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939F0">
    <w:pPr>
      <w:pStyle w:val="3"/>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D319F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AD319F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FE79DF"/>
    <w:rsid w:val="0BFE79DF"/>
    <w:rsid w:val="503A1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next w:val="2"/>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1882</Words>
  <Characters>1894</Characters>
  <Lines>0</Lines>
  <Paragraphs>0</Paragraphs>
  <TotalTime>1</TotalTime>
  <ScaleCrop>false</ScaleCrop>
  <LinksUpToDate>false</LinksUpToDate>
  <CharactersWithSpaces>2034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2025-09-03T08:58:00Z</dcterms:created>
  <dc:creator>doit</dc:creator>
  <cp:lastModifiedBy>doit</cp:lastModifiedBy>
  <dcterms:modified xsi:type="dcterms:W3CDTF">2025-09-04T02:49:11Z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4F0EBA90923A44D0A781A0B17DB16753_11</vt:lpwstr>
  </property>
  <property fmtid="{D5CDD505-2E9C-101B-9397-08002B2CF9AE}" pid="4" name="KSOTemplateDocerSaveRecord">
    <vt:lpwstr>eyJoZGlkIjoiNTdhNjA2OWIyYTlmZDJkNDM1ZTczMWQ5Y2VhNGY5ZGQiLCJ1c2VySWQiOiI1NDQyNTk1OTUifQ==</vt:lpwstr>
  </property>
</Properties>
</file>